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5083"/>
      </w:tblGrid>
      <w:tr w:rsidR="003655CC">
        <w:trPr>
          <w:trHeight w:val="605"/>
        </w:trPr>
        <w:tc>
          <w:tcPr>
            <w:tcW w:w="5474" w:type="dxa"/>
            <w:tcBorders>
              <w:bottom w:val="nil"/>
            </w:tcBorders>
          </w:tcPr>
          <w:p w:rsidR="003655CC" w:rsidRDefault="00060AD6">
            <w:pPr>
              <w:pStyle w:val="TableParagraph"/>
              <w:spacing w:before="33"/>
              <w:ind w:left="100"/>
              <w:jc w:val="lef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ANEXO 16</w:t>
            </w:r>
          </w:p>
          <w:p w:rsidR="003655CC" w:rsidRDefault="00060AD6">
            <w:pPr>
              <w:pStyle w:val="TableParagraph"/>
              <w:spacing w:before="92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Demonstrativo da Dívida Consolidada Líquida</w:t>
            </w:r>
          </w:p>
        </w:tc>
        <w:tc>
          <w:tcPr>
            <w:tcW w:w="5083" w:type="dxa"/>
            <w:tcBorders>
              <w:bottom w:val="nil"/>
            </w:tcBorders>
          </w:tcPr>
          <w:p w:rsidR="003655CC" w:rsidRDefault="00060AD6">
            <w:pPr>
              <w:pStyle w:val="TableParagraph"/>
              <w:spacing w:before="48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Poder/Órgão :</w:t>
            </w:r>
          </w:p>
          <w:p w:rsidR="003655CC" w:rsidRDefault="00060AD6">
            <w:pPr>
              <w:pStyle w:val="TableParagraph"/>
              <w:spacing w:before="53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PREFEITURA MUNICIPAL DE UPANEMA</w:t>
            </w:r>
          </w:p>
        </w:tc>
      </w:tr>
      <w:tr w:rsidR="003655CC">
        <w:trPr>
          <w:trHeight w:val="235"/>
        </w:trPr>
        <w:tc>
          <w:tcPr>
            <w:tcW w:w="5474" w:type="dxa"/>
            <w:tcBorders>
              <w:top w:val="nil"/>
              <w:bottom w:val="nil"/>
            </w:tcBorders>
          </w:tcPr>
          <w:p w:rsidR="003655CC" w:rsidRDefault="003655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3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spacing w:before="0" w:line="182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Bimestre de Referência:</w:t>
            </w:r>
          </w:p>
        </w:tc>
      </w:tr>
      <w:tr w:rsidR="003655CC">
        <w:trPr>
          <w:trHeight w:val="366"/>
        </w:trPr>
        <w:tc>
          <w:tcPr>
            <w:tcW w:w="5474" w:type="dxa"/>
            <w:tcBorders>
              <w:top w:val="nil"/>
            </w:tcBorders>
          </w:tcPr>
          <w:p w:rsidR="003655CC" w:rsidRDefault="003655C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3" w:type="dxa"/>
            <w:tcBorders>
              <w:top w:val="nil"/>
            </w:tcBorders>
          </w:tcPr>
          <w:p w:rsidR="003655CC" w:rsidRDefault="00060AD6">
            <w:pPr>
              <w:pStyle w:val="TableParagraph"/>
              <w:spacing w:before="30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06/2019</w:t>
            </w:r>
          </w:p>
        </w:tc>
      </w:tr>
    </w:tbl>
    <w:p w:rsidR="003655CC" w:rsidRDefault="003655CC">
      <w:pPr>
        <w:pStyle w:val="Corpodetexto"/>
        <w:spacing w:before="4"/>
        <w:rPr>
          <w:rFonts w:ascii="Times New Roman"/>
          <w:sz w:val="29"/>
        </w:rPr>
      </w:pPr>
    </w:p>
    <w:p w:rsidR="003655CC" w:rsidRDefault="003655CC">
      <w:pPr>
        <w:rPr>
          <w:rFonts w:ascii="Times New Roman"/>
          <w:sz w:val="29"/>
        </w:rPr>
        <w:sectPr w:rsidR="003655CC">
          <w:type w:val="continuous"/>
          <w:pgSz w:w="11910" w:h="16840"/>
          <w:pgMar w:top="780" w:right="700" w:bottom="280" w:left="260" w:header="720" w:footer="720" w:gutter="0"/>
          <w:cols w:space="720"/>
        </w:sectPr>
      </w:pPr>
    </w:p>
    <w:p w:rsidR="003655CC" w:rsidRDefault="00060AD6">
      <w:pPr>
        <w:pStyle w:val="Corpodetexto"/>
        <w:spacing w:before="139"/>
        <w:ind w:left="28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-628650</wp:posOffset>
                </wp:positionV>
                <wp:extent cx="3072130" cy="1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9A963" id="Rectangle 5" o:spid="_x0000_s1026" style="position:absolute;margin-left:302.5pt;margin-top:-49.5pt;width:241.9pt;height:.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9xdg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LRF, art 55, inciso I, alinea "b" - Anexo XVI</w:t>
      </w:r>
    </w:p>
    <w:p w:rsidR="003655CC" w:rsidRDefault="00060AD6">
      <w:pPr>
        <w:pStyle w:val="Corpodetexto"/>
        <w:spacing w:before="96"/>
        <w:ind w:left="287"/>
      </w:pPr>
      <w:r>
        <w:br w:type="column"/>
      </w:r>
      <w:r>
        <w:t>Em Reais</w:t>
      </w:r>
    </w:p>
    <w:p w:rsidR="003655CC" w:rsidRDefault="003655CC">
      <w:pPr>
        <w:sectPr w:rsidR="003655CC">
          <w:type w:val="continuous"/>
          <w:pgSz w:w="11910" w:h="16840"/>
          <w:pgMar w:top="780" w:right="700" w:bottom="280" w:left="260" w:header="720" w:footer="720" w:gutter="0"/>
          <w:cols w:num="2" w:space="720" w:equalWidth="0">
            <w:col w:w="3437" w:space="6279"/>
            <w:col w:w="1234"/>
          </w:cols>
        </w:sectPr>
      </w:pPr>
    </w:p>
    <w:p w:rsidR="003655CC" w:rsidRDefault="003655CC">
      <w:pPr>
        <w:pStyle w:val="Corpodetexto"/>
        <w:spacing w:before="7"/>
        <w:rPr>
          <w:sz w:val="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680"/>
        <w:gridCol w:w="2760"/>
        <w:gridCol w:w="2408"/>
      </w:tblGrid>
      <w:tr w:rsidR="003655CC">
        <w:trPr>
          <w:trHeight w:val="227"/>
        </w:trPr>
        <w:tc>
          <w:tcPr>
            <w:tcW w:w="3870" w:type="dxa"/>
            <w:vMerge w:val="restart"/>
            <w:tcBorders>
              <w:left w:val="nil"/>
            </w:tcBorders>
          </w:tcPr>
          <w:p w:rsidR="003655CC" w:rsidRDefault="00060AD6">
            <w:pPr>
              <w:pStyle w:val="TableParagraph"/>
              <w:spacing w:before="72"/>
              <w:ind w:left="1146"/>
              <w:jc w:val="left"/>
              <w:rPr>
                <w:sz w:val="16"/>
              </w:rPr>
            </w:pPr>
            <w:r>
              <w:rPr>
                <w:sz w:val="16"/>
              </w:rPr>
              <w:t>DÍVIDA CONSOLIDADA</w:t>
            </w:r>
          </w:p>
        </w:tc>
        <w:tc>
          <w:tcPr>
            <w:tcW w:w="1680" w:type="dxa"/>
            <w:vMerge w:val="restart"/>
          </w:tcPr>
          <w:p w:rsidR="003655CC" w:rsidRDefault="00060AD6">
            <w:pPr>
              <w:pStyle w:val="TableParagraph"/>
              <w:spacing w:before="16" w:line="242" w:lineRule="auto"/>
              <w:ind w:left="530" w:right="-9" w:hanging="399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5168" w:type="dxa"/>
            <w:gridSpan w:val="2"/>
            <w:tcBorders>
              <w:right w:val="nil"/>
            </w:tcBorders>
          </w:tcPr>
          <w:p w:rsidR="003655CC" w:rsidRDefault="00060AD6">
            <w:pPr>
              <w:pStyle w:val="TableParagraph"/>
              <w:spacing w:before="16"/>
              <w:ind w:left="1471"/>
              <w:jc w:val="left"/>
              <w:rPr>
                <w:sz w:val="14"/>
              </w:rPr>
            </w:pPr>
            <w:r>
              <w:rPr>
                <w:sz w:val="14"/>
              </w:rPr>
              <w:t>SALDO DO EXERCÍCIO DE 2019</w:t>
            </w:r>
          </w:p>
        </w:tc>
      </w:tr>
      <w:tr w:rsidR="003655CC">
        <w:trPr>
          <w:trHeight w:val="256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3655CC" w:rsidRDefault="00060AD6">
            <w:pPr>
              <w:pStyle w:val="TableParagraph"/>
              <w:spacing w:before="6"/>
              <w:ind w:left="815"/>
              <w:jc w:val="left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408" w:type="dxa"/>
            <w:tcBorders>
              <w:right w:val="nil"/>
            </w:tcBorders>
          </w:tcPr>
          <w:p w:rsidR="003655CC" w:rsidRDefault="00060AD6">
            <w:pPr>
              <w:pStyle w:val="TableParagraph"/>
              <w:spacing w:before="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3655CC">
        <w:trPr>
          <w:trHeight w:val="192"/>
        </w:trPr>
        <w:tc>
          <w:tcPr>
            <w:tcW w:w="3870" w:type="dxa"/>
            <w:vMerge w:val="restart"/>
            <w:tcBorders>
              <w:left w:val="nil"/>
            </w:tcBorders>
          </w:tcPr>
          <w:p w:rsidR="003655CC" w:rsidRDefault="00060AD6">
            <w:pPr>
              <w:pStyle w:val="TableParagraph"/>
              <w:spacing w:before="0" w:line="146" w:lineRule="exact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DÍVIDA CONSOLIDADA - DC (I)</w:t>
            </w:r>
          </w:p>
          <w:p w:rsidR="003655CC" w:rsidRDefault="00060AD6">
            <w:pPr>
              <w:pStyle w:val="TableParagraph"/>
              <w:spacing w:before="79" w:line="357" w:lineRule="auto"/>
              <w:ind w:left="327" w:right="2310"/>
              <w:jc w:val="left"/>
              <w:rPr>
                <w:sz w:val="14"/>
              </w:rPr>
            </w:pPr>
            <w:r>
              <w:rPr>
                <w:sz w:val="14"/>
              </w:rPr>
              <w:t>Dívida Mobiliária Dívida Contratual Empréstimos</w:t>
            </w:r>
          </w:p>
          <w:p w:rsidR="003655CC" w:rsidRDefault="00060AD6">
            <w:pPr>
              <w:pStyle w:val="TableParagraph"/>
              <w:spacing w:before="0" w:line="357" w:lineRule="auto"/>
              <w:ind w:left="519" w:right="2310"/>
              <w:jc w:val="left"/>
              <w:rPr>
                <w:sz w:val="14"/>
              </w:rPr>
            </w:pPr>
            <w:r>
              <w:rPr>
                <w:sz w:val="14"/>
              </w:rPr>
              <w:t>Internos Externos</w:t>
            </w:r>
          </w:p>
          <w:p w:rsidR="003655CC" w:rsidRDefault="00060AD6">
            <w:pPr>
              <w:pStyle w:val="TableParagraph"/>
              <w:spacing w:before="0" w:line="357" w:lineRule="auto"/>
              <w:ind w:left="403"/>
              <w:jc w:val="left"/>
              <w:rPr>
                <w:sz w:val="14"/>
              </w:rPr>
            </w:pPr>
            <w:r>
              <w:rPr>
                <w:sz w:val="14"/>
              </w:rPr>
              <w:t>Reestruturação da Dívida de Estatos e Municípios Financiamentos</w:t>
            </w:r>
          </w:p>
          <w:p w:rsidR="003655CC" w:rsidRDefault="00060AD6">
            <w:pPr>
              <w:pStyle w:val="TableParagraph"/>
              <w:spacing w:before="1" w:line="357" w:lineRule="auto"/>
              <w:ind w:left="519" w:right="2310"/>
              <w:jc w:val="left"/>
              <w:rPr>
                <w:sz w:val="14"/>
              </w:rPr>
            </w:pPr>
            <w:r>
              <w:rPr>
                <w:sz w:val="14"/>
              </w:rPr>
              <w:t>Internos Externos</w:t>
            </w:r>
          </w:p>
          <w:p w:rsidR="003655CC" w:rsidRDefault="00060AD6">
            <w:pPr>
              <w:pStyle w:val="TableParagraph"/>
              <w:spacing w:before="0" w:line="357" w:lineRule="auto"/>
              <w:ind w:left="519" w:right="714" w:hanging="117"/>
              <w:jc w:val="left"/>
              <w:rPr>
                <w:sz w:val="14"/>
              </w:rPr>
            </w:pPr>
            <w:r>
              <w:rPr>
                <w:sz w:val="14"/>
              </w:rPr>
              <w:t>Parcelamento e Renegociação de dívidas De Tributos</w:t>
            </w:r>
          </w:p>
          <w:p w:rsidR="003655CC" w:rsidRDefault="00060AD6">
            <w:pPr>
              <w:pStyle w:val="TableParagraph"/>
              <w:spacing w:before="0" w:line="357" w:lineRule="auto"/>
              <w:ind w:left="519" w:right="1284"/>
              <w:jc w:val="both"/>
              <w:rPr>
                <w:sz w:val="14"/>
              </w:rPr>
            </w:pPr>
            <w:r>
              <w:rPr>
                <w:sz w:val="14"/>
              </w:rPr>
              <w:t>De Contribuições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Previdenciárias De Demais Contribuições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Sociais 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FGTS</w:t>
            </w:r>
          </w:p>
          <w:p w:rsidR="003655CC" w:rsidRDefault="00060AD6">
            <w:pPr>
              <w:pStyle w:val="TableParagraph"/>
              <w:spacing w:before="1" w:line="357" w:lineRule="auto"/>
              <w:ind w:left="403" w:right="987" w:firstLine="116"/>
              <w:jc w:val="left"/>
              <w:rPr>
                <w:sz w:val="14"/>
              </w:rPr>
            </w:pPr>
            <w:r>
              <w:rPr>
                <w:sz w:val="14"/>
              </w:rPr>
              <w:t>Com Instituição Não financeira Demais Dívidas Contratuais</w:t>
            </w:r>
          </w:p>
          <w:p w:rsidR="003655CC" w:rsidRDefault="00060AD6">
            <w:pPr>
              <w:pStyle w:val="TableParagraph"/>
              <w:spacing w:before="0" w:line="242" w:lineRule="auto"/>
              <w:ind w:left="174" w:firstLine="153"/>
              <w:jc w:val="left"/>
              <w:rPr>
                <w:sz w:val="14"/>
              </w:rPr>
            </w:pPr>
            <w:r>
              <w:rPr>
                <w:sz w:val="14"/>
              </w:rPr>
              <w:t>Precatórios posteriores a 05/05/2000 (inclusive) - Vencidos e não Pagos</w:t>
            </w:r>
          </w:p>
          <w:p w:rsidR="003655CC" w:rsidRDefault="00060AD6">
            <w:pPr>
              <w:pStyle w:val="TableParagraph"/>
              <w:spacing w:before="1" w:line="357" w:lineRule="auto"/>
              <w:ind w:left="174" w:right="2310" w:firstLine="153"/>
              <w:jc w:val="left"/>
              <w:rPr>
                <w:sz w:val="14"/>
              </w:rPr>
            </w:pPr>
            <w:r>
              <w:rPr>
                <w:sz w:val="14"/>
              </w:rPr>
              <w:t>Outras Dívidas DEDUÇÕES (II)</w:t>
            </w:r>
          </w:p>
          <w:p w:rsidR="003655CC" w:rsidRDefault="00060AD6">
            <w:pPr>
              <w:pStyle w:val="TableParagraph"/>
              <w:spacing w:before="0" w:line="357" w:lineRule="auto"/>
              <w:ind w:left="403" w:right="1441" w:hanging="77"/>
              <w:jc w:val="left"/>
              <w:rPr>
                <w:sz w:val="14"/>
              </w:rPr>
            </w:pPr>
            <w:r>
              <w:rPr>
                <w:sz w:val="14"/>
              </w:rPr>
              <w:t>Disponibilidade de Caixa¹ Disponibilidade de Caixa Bruta (-) Restos a Pagar Processados</w:t>
            </w:r>
          </w:p>
          <w:p w:rsidR="003655CC" w:rsidRDefault="00060AD6">
            <w:pPr>
              <w:pStyle w:val="TableParagraph"/>
              <w:spacing w:before="1"/>
              <w:ind w:left="327"/>
              <w:jc w:val="left"/>
              <w:rPr>
                <w:sz w:val="14"/>
              </w:rPr>
            </w:pPr>
            <w:r>
              <w:rPr>
                <w:sz w:val="14"/>
              </w:rPr>
              <w:t>Demais Haveres Financeiros</w:t>
            </w:r>
          </w:p>
        </w:tc>
        <w:tc>
          <w:tcPr>
            <w:tcW w:w="1680" w:type="dxa"/>
            <w:tcBorders>
              <w:bottom w:val="nil"/>
            </w:tcBorders>
          </w:tcPr>
          <w:p w:rsidR="003655CC" w:rsidRDefault="00060AD6">
            <w:pPr>
              <w:pStyle w:val="TableParagraph"/>
              <w:spacing w:before="0" w:line="153" w:lineRule="exact"/>
              <w:ind w:left="-3" w:right="40"/>
              <w:rPr>
                <w:sz w:val="14"/>
              </w:rPr>
            </w:pPr>
            <w:r>
              <w:rPr>
                <w:sz w:val="14"/>
              </w:rPr>
              <w:t>8.470.893,61</w:t>
            </w:r>
          </w:p>
        </w:tc>
        <w:tc>
          <w:tcPr>
            <w:tcW w:w="2760" w:type="dxa"/>
            <w:tcBorders>
              <w:bottom w:val="nil"/>
            </w:tcBorders>
          </w:tcPr>
          <w:p w:rsidR="003655CC" w:rsidRDefault="00060AD6">
            <w:pPr>
              <w:pStyle w:val="TableParagraph"/>
              <w:spacing w:before="0" w:line="153" w:lineRule="exact"/>
              <w:ind w:right="160"/>
              <w:rPr>
                <w:sz w:val="14"/>
              </w:rPr>
            </w:pPr>
            <w:r>
              <w:rPr>
                <w:w w:val="95"/>
                <w:sz w:val="14"/>
              </w:rPr>
              <w:t>206.163,37</w:t>
            </w:r>
          </w:p>
        </w:tc>
        <w:tc>
          <w:tcPr>
            <w:tcW w:w="2408" w:type="dxa"/>
            <w:tcBorders>
              <w:bottom w:val="nil"/>
              <w:right w:val="nil"/>
            </w:tcBorders>
          </w:tcPr>
          <w:p w:rsidR="003655CC" w:rsidRDefault="00060AD6">
            <w:pPr>
              <w:pStyle w:val="TableParagraph"/>
              <w:spacing w:before="0" w:line="153" w:lineRule="exact"/>
              <w:ind w:right="89"/>
              <w:rPr>
                <w:sz w:val="14"/>
              </w:rPr>
            </w:pPr>
            <w:r>
              <w:rPr>
                <w:sz w:val="14"/>
              </w:rPr>
              <w:t>9.437.304,60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8.470.893,61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w w:val="95"/>
                <w:sz w:val="14"/>
              </w:rPr>
              <w:t>205.141,46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9.437.304,60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8.470.893,61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w w:val="95"/>
                <w:sz w:val="14"/>
              </w:rPr>
              <w:t>205.141,46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9.437.304,60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w w:val="95"/>
                <w:sz w:val="14"/>
              </w:rPr>
              <w:t>255.177,06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10.389,28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247.389,75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8.215.716,55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w w:val="95"/>
                <w:sz w:val="14"/>
              </w:rPr>
              <w:t>194.752,18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8.308.141,22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881.773,63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78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1.021,91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78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spacing w:before="77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spacing w:before="77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spacing w:before="77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5.797.274,19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6.158.506,90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3.333.921,74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5.797.274,19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6.158.506,90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3.333.921,74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6.260.859,57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6.158.938,16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3.489.532,53</w:t>
            </w:r>
          </w:p>
        </w:tc>
      </w:tr>
      <w:tr w:rsidR="003655CC">
        <w:trPr>
          <w:trHeight w:val="235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w w:val="95"/>
                <w:sz w:val="14"/>
              </w:rPr>
              <w:t>463.585,38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w w:val="95"/>
                <w:sz w:val="14"/>
              </w:rPr>
              <w:t>431,26</w:t>
            </w: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155.610,79</w:t>
            </w:r>
          </w:p>
        </w:tc>
      </w:tr>
      <w:tr w:rsidR="003655CC">
        <w:trPr>
          <w:trHeight w:val="277"/>
        </w:trPr>
        <w:tc>
          <w:tcPr>
            <w:tcW w:w="3870" w:type="dxa"/>
            <w:vMerge/>
            <w:tcBorders>
              <w:top w:val="nil"/>
              <w:left w:val="nil"/>
            </w:tcBorders>
          </w:tcPr>
          <w:p w:rsidR="003655CC" w:rsidRDefault="003655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3655CC" w:rsidRDefault="00060AD6">
            <w:pPr>
              <w:pStyle w:val="TableParagraph"/>
              <w:ind w:left="-3" w:right="4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760" w:type="dxa"/>
            <w:tcBorders>
              <w:top w:val="nil"/>
            </w:tcBorders>
          </w:tcPr>
          <w:p w:rsidR="003655CC" w:rsidRDefault="00060AD6">
            <w:pPr>
              <w:pStyle w:val="TableParagraph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top w:val="nil"/>
              <w:right w:val="nil"/>
            </w:tcBorders>
          </w:tcPr>
          <w:p w:rsidR="003655CC" w:rsidRDefault="00060AD6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55CC">
        <w:trPr>
          <w:trHeight w:val="249"/>
        </w:trPr>
        <w:tc>
          <w:tcPr>
            <w:tcW w:w="3870" w:type="dxa"/>
            <w:tcBorders>
              <w:left w:val="nil"/>
            </w:tcBorders>
          </w:tcPr>
          <w:p w:rsidR="003655CC" w:rsidRDefault="00060AD6">
            <w:pPr>
              <w:pStyle w:val="TableParagraph"/>
              <w:spacing w:before="0" w:line="160" w:lineRule="exact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DÍVIDA CONSOLIDADA LÍQUIDA² (DCL) (III) = (I - II)</w:t>
            </w:r>
          </w:p>
        </w:tc>
        <w:tc>
          <w:tcPr>
            <w:tcW w:w="1680" w:type="dxa"/>
          </w:tcPr>
          <w:p w:rsidR="003655CC" w:rsidRDefault="00060AD6">
            <w:pPr>
              <w:pStyle w:val="TableParagraph"/>
              <w:spacing w:before="6"/>
              <w:ind w:left="-3" w:right="40"/>
              <w:rPr>
                <w:sz w:val="14"/>
              </w:rPr>
            </w:pPr>
            <w:r>
              <w:rPr>
                <w:sz w:val="14"/>
              </w:rPr>
              <w:t>2.673.619,42</w:t>
            </w:r>
          </w:p>
        </w:tc>
        <w:tc>
          <w:tcPr>
            <w:tcW w:w="2760" w:type="dxa"/>
          </w:tcPr>
          <w:p w:rsidR="003655CC" w:rsidRDefault="00060AD6">
            <w:pPr>
              <w:pStyle w:val="TableParagraph"/>
              <w:spacing w:before="6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right w:val="nil"/>
            </w:tcBorders>
          </w:tcPr>
          <w:p w:rsidR="003655CC" w:rsidRDefault="00060AD6">
            <w:pPr>
              <w:pStyle w:val="TableParagraph"/>
              <w:spacing w:before="6"/>
              <w:ind w:right="89"/>
              <w:rPr>
                <w:sz w:val="14"/>
              </w:rPr>
            </w:pPr>
            <w:r>
              <w:rPr>
                <w:sz w:val="14"/>
              </w:rPr>
              <w:t>6.103.382,86</w:t>
            </w:r>
          </w:p>
        </w:tc>
      </w:tr>
      <w:tr w:rsidR="003655CC">
        <w:trPr>
          <w:trHeight w:val="251"/>
        </w:trPr>
        <w:tc>
          <w:tcPr>
            <w:tcW w:w="3870" w:type="dxa"/>
            <w:tcBorders>
              <w:left w:val="nil"/>
            </w:tcBorders>
          </w:tcPr>
          <w:p w:rsidR="003655CC" w:rsidRDefault="00060AD6">
            <w:pPr>
              <w:pStyle w:val="TableParagraph"/>
              <w:spacing w:before="1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</w:t>
            </w:r>
          </w:p>
        </w:tc>
        <w:tc>
          <w:tcPr>
            <w:tcW w:w="1680" w:type="dxa"/>
          </w:tcPr>
          <w:p w:rsidR="003655CC" w:rsidRDefault="00060AD6">
            <w:pPr>
              <w:pStyle w:val="TableParagraph"/>
              <w:spacing w:before="9"/>
              <w:ind w:left="-3" w:right="40"/>
              <w:rPr>
                <w:sz w:val="14"/>
              </w:rPr>
            </w:pPr>
            <w:r>
              <w:rPr>
                <w:w w:val="95"/>
                <w:sz w:val="14"/>
              </w:rPr>
              <w:t>45.817.015,07</w:t>
            </w:r>
          </w:p>
        </w:tc>
        <w:tc>
          <w:tcPr>
            <w:tcW w:w="2760" w:type="dxa"/>
          </w:tcPr>
          <w:p w:rsidR="003655CC" w:rsidRDefault="00060AD6">
            <w:pPr>
              <w:pStyle w:val="TableParagraph"/>
              <w:spacing w:before="9"/>
              <w:ind w:right="160"/>
              <w:rPr>
                <w:sz w:val="14"/>
              </w:rPr>
            </w:pPr>
            <w:r>
              <w:rPr>
                <w:w w:val="95"/>
                <w:sz w:val="14"/>
              </w:rPr>
              <w:t>45.189.625,87</w:t>
            </w:r>
          </w:p>
        </w:tc>
        <w:tc>
          <w:tcPr>
            <w:tcW w:w="2408" w:type="dxa"/>
            <w:tcBorders>
              <w:right w:val="nil"/>
            </w:tcBorders>
          </w:tcPr>
          <w:p w:rsidR="003655CC" w:rsidRDefault="00060AD6">
            <w:pPr>
              <w:pStyle w:val="TableParagraph"/>
              <w:spacing w:before="9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43.315.322,85</w:t>
            </w:r>
          </w:p>
        </w:tc>
      </w:tr>
      <w:tr w:rsidR="003655CC">
        <w:trPr>
          <w:trHeight w:val="249"/>
        </w:trPr>
        <w:tc>
          <w:tcPr>
            <w:tcW w:w="3870" w:type="dxa"/>
            <w:tcBorders>
              <w:left w:val="nil"/>
            </w:tcBorders>
          </w:tcPr>
          <w:p w:rsidR="003655CC" w:rsidRDefault="00060AD6">
            <w:pPr>
              <w:pStyle w:val="TableParagraph"/>
              <w:spacing w:before="0" w:line="160" w:lineRule="exact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% da DC sobre a RCL (I/RCL)</w:t>
            </w:r>
          </w:p>
        </w:tc>
        <w:tc>
          <w:tcPr>
            <w:tcW w:w="1680" w:type="dxa"/>
          </w:tcPr>
          <w:p w:rsidR="003655CC" w:rsidRDefault="00060AD6">
            <w:pPr>
              <w:pStyle w:val="TableParagraph"/>
              <w:spacing w:before="6"/>
              <w:ind w:left="-3" w:right="40"/>
              <w:rPr>
                <w:sz w:val="14"/>
              </w:rPr>
            </w:pPr>
            <w:r>
              <w:rPr>
                <w:sz w:val="14"/>
              </w:rPr>
              <w:t>18,49</w:t>
            </w:r>
          </w:p>
        </w:tc>
        <w:tc>
          <w:tcPr>
            <w:tcW w:w="2760" w:type="dxa"/>
          </w:tcPr>
          <w:p w:rsidR="003655CC" w:rsidRDefault="00060AD6">
            <w:pPr>
              <w:pStyle w:val="TableParagraph"/>
              <w:spacing w:before="6"/>
              <w:ind w:right="160"/>
              <w:rPr>
                <w:sz w:val="14"/>
              </w:rPr>
            </w:pPr>
            <w:r>
              <w:rPr>
                <w:sz w:val="14"/>
              </w:rPr>
              <w:t>0,46</w:t>
            </w:r>
          </w:p>
        </w:tc>
        <w:tc>
          <w:tcPr>
            <w:tcW w:w="2408" w:type="dxa"/>
            <w:tcBorders>
              <w:right w:val="nil"/>
            </w:tcBorders>
          </w:tcPr>
          <w:p w:rsidR="003655CC" w:rsidRDefault="00060AD6">
            <w:pPr>
              <w:pStyle w:val="TableParagraph"/>
              <w:spacing w:before="6"/>
              <w:ind w:right="89"/>
              <w:rPr>
                <w:sz w:val="14"/>
              </w:rPr>
            </w:pPr>
            <w:r>
              <w:rPr>
                <w:sz w:val="14"/>
              </w:rPr>
              <w:t>21,79</w:t>
            </w:r>
          </w:p>
        </w:tc>
      </w:tr>
      <w:tr w:rsidR="003655CC">
        <w:trPr>
          <w:trHeight w:val="249"/>
        </w:trPr>
        <w:tc>
          <w:tcPr>
            <w:tcW w:w="3870" w:type="dxa"/>
            <w:tcBorders>
              <w:left w:val="nil"/>
            </w:tcBorders>
          </w:tcPr>
          <w:p w:rsidR="003655CC" w:rsidRDefault="00060AD6">
            <w:pPr>
              <w:pStyle w:val="TableParagraph"/>
              <w:spacing w:before="0" w:line="160" w:lineRule="exact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% da DCL sobre a RCL (III/RCL)</w:t>
            </w:r>
          </w:p>
        </w:tc>
        <w:tc>
          <w:tcPr>
            <w:tcW w:w="1680" w:type="dxa"/>
          </w:tcPr>
          <w:p w:rsidR="003655CC" w:rsidRDefault="00060AD6">
            <w:pPr>
              <w:pStyle w:val="TableParagraph"/>
              <w:spacing w:before="6"/>
              <w:ind w:left="-3" w:right="40"/>
              <w:rPr>
                <w:sz w:val="14"/>
              </w:rPr>
            </w:pPr>
            <w:r>
              <w:rPr>
                <w:sz w:val="14"/>
              </w:rPr>
              <w:t>5,84</w:t>
            </w:r>
          </w:p>
        </w:tc>
        <w:tc>
          <w:tcPr>
            <w:tcW w:w="2760" w:type="dxa"/>
          </w:tcPr>
          <w:p w:rsidR="003655CC" w:rsidRDefault="00060AD6">
            <w:pPr>
              <w:pStyle w:val="TableParagraph"/>
              <w:spacing w:before="6"/>
              <w:ind w:right="1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8" w:type="dxa"/>
            <w:tcBorders>
              <w:right w:val="nil"/>
            </w:tcBorders>
          </w:tcPr>
          <w:p w:rsidR="003655CC" w:rsidRDefault="00060AD6">
            <w:pPr>
              <w:pStyle w:val="TableParagraph"/>
              <w:spacing w:before="6"/>
              <w:ind w:right="89"/>
              <w:rPr>
                <w:sz w:val="14"/>
              </w:rPr>
            </w:pPr>
            <w:r>
              <w:rPr>
                <w:sz w:val="14"/>
              </w:rPr>
              <w:t>14,09</w:t>
            </w:r>
          </w:p>
        </w:tc>
      </w:tr>
      <w:tr w:rsidR="003655CC">
        <w:trPr>
          <w:trHeight w:val="335"/>
        </w:trPr>
        <w:tc>
          <w:tcPr>
            <w:tcW w:w="3870" w:type="dxa"/>
            <w:tcBorders>
              <w:left w:val="nil"/>
            </w:tcBorders>
          </w:tcPr>
          <w:p w:rsidR="003655CC" w:rsidRDefault="00060AD6">
            <w:pPr>
              <w:pStyle w:val="TableParagraph"/>
              <w:spacing w:before="0" w:line="164" w:lineRule="exact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- &lt;%&gt;</w:t>
            </w:r>
          </w:p>
        </w:tc>
        <w:tc>
          <w:tcPr>
            <w:tcW w:w="1680" w:type="dxa"/>
          </w:tcPr>
          <w:p w:rsidR="003655CC" w:rsidRDefault="00060AD6">
            <w:pPr>
              <w:pStyle w:val="TableParagraph"/>
              <w:spacing w:before="6"/>
              <w:ind w:left="-3" w:right="40"/>
              <w:rPr>
                <w:sz w:val="14"/>
              </w:rPr>
            </w:pPr>
            <w:r>
              <w:rPr>
                <w:w w:val="95"/>
                <w:sz w:val="14"/>
              </w:rPr>
              <w:t>54.980.418,08</w:t>
            </w:r>
          </w:p>
        </w:tc>
        <w:tc>
          <w:tcPr>
            <w:tcW w:w="2760" w:type="dxa"/>
          </w:tcPr>
          <w:p w:rsidR="003655CC" w:rsidRDefault="00060AD6">
            <w:pPr>
              <w:pStyle w:val="TableParagraph"/>
              <w:spacing w:before="6"/>
              <w:ind w:right="160"/>
              <w:rPr>
                <w:sz w:val="14"/>
              </w:rPr>
            </w:pPr>
            <w:r>
              <w:rPr>
                <w:w w:val="95"/>
                <w:sz w:val="14"/>
              </w:rPr>
              <w:t>54.227.551,04</w:t>
            </w:r>
          </w:p>
        </w:tc>
        <w:tc>
          <w:tcPr>
            <w:tcW w:w="2408" w:type="dxa"/>
            <w:tcBorders>
              <w:right w:val="nil"/>
            </w:tcBorders>
          </w:tcPr>
          <w:p w:rsidR="003655CC" w:rsidRDefault="00060AD6">
            <w:pPr>
              <w:pStyle w:val="TableParagraph"/>
              <w:spacing w:before="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51.978.387,42</w:t>
            </w:r>
          </w:p>
        </w:tc>
      </w:tr>
      <w:tr w:rsidR="003655CC">
        <w:trPr>
          <w:trHeight w:val="335"/>
        </w:trPr>
        <w:tc>
          <w:tcPr>
            <w:tcW w:w="3870" w:type="dxa"/>
            <w:tcBorders>
              <w:left w:val="nil"/>
            </w:tcBorders>
          </w:tcPr>
          <w:p w:rsidR="003655CC" w:rsidRDefault="00060AD6">
            <w:pPr>
              <w:pStyle w:val="TableParagraph"/>
              <w:spacing w:before="1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</w:t>
            </w:r>
          </w:p>
          <w:p w:rsidR="003655CC" w:rsidRDefault="00060AD6">
            <w:pPr>
              <w:pStyle w:val="TableParagraph"/>
              <w:spacing w:before="0" w:line="153" w:lineRule="exact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&lt;%&gt;</w:t>
            </w:r>
          </w:p>
        </w:tc>
        <w:tc>
          <w:tcPr>
            <w:tcW w:w="1680" w:type="dxa"/>
          </w:tcPr>
          <w:p w:rsidR="003655CC" w:rsidRDefault="00060AD6">
            <w:pPr>
              <w:pStyle w:val="TableParagraph"/>
              <w:spacing w:before="6"/>
              <w:ind w:left="-3" w:right="40"/>
              <w:rPr>
                <w:sz w:val="14"/>
              </w:rPr>
            </w:pPr>
            <w:r>
              <w:rPr>
                <w:w w:val="95"/>
                <w:sz w:val="14"/>
              </w:rPr>
              <w:t>41.235.313,56</w:t>
            </w:r>
          </w:p>
        </w:tc>
        <w:tc>
          <w:tcPr>
            <w:tcW w:w="2760" w:type="dxa"/>
          </w:tcPr>
          <w:p w:rsidR="003655CC" w:rsidRDefault="00060AD6">
            <w:pPr>
              <w:pStyle w:val="TableParagraph"/>
              <w:spacing w:before="6"/>
              <w:ind w:right="160"/>
              <w:rPr>
                <w:sz w:val="14"/>
              </w:rPr>
            </w:pPr>
            <w:r>
              <w:rPr>
                <w:w w:val="95"/>
                <w:sz w:val="14"/>
              </w:rPr>
              <w:t>40.670.663,28</w:t>
            </w:r>
          </w:p>
        </w:tc>
        <w:tc>
          <w:tcPr>
            <w:tcW w:w="2408" w:type="dxa"/>
            <w:tcBorders>
              <w:right w:val="nil"/>
            </w:tcBorders>
          </w:tcPr>
          <w:p w:rsidR="003655CC" w:rsidRDefault="00060AD6">
            <w:pPr>
              <w:pStyle w:val="TableParagraph"/>
              <w:spacing w:before="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38.983.790,57</w:t>
            </w:r>
          </w:p>
        </w:tc>
      </w:tr>
    </w:tbl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rPr>
          <w:sz w:val="20"/>
        </w:rPr>
      </w:pPr>
    </w:p>
    <w:p w:rsidR="003655CC" w:rsidRDefault="003655CC">
      <w:pPr>
        <w:pStyle w:val="Corpodetexto"/>
        <w:spacing w:before="2"/>
        <w:rPr>
          <w:sz w:val="17"/>
        </w:rPr>
      </w:pPr>
    </w:p>
    <w:p w:rsidR="003655CC" w:rsidRDefault="00060AD6">
      <w:pPr>
        <w:spacing w:before="95" w:after="13"/>
        <w:ind w:left="414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ragraph">
                  <wp:posOffset>-2037080</wp:posOffset>
                </wp:positionV>
                <wp:extent cx="6808470" cy="2143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1"/>
                              <w:gridCol w:w="1680"/>
                              <w:gridCol w:w="2760"/>
                              <w:gridCol w:w="2377"/>
                            </w:tblGrid>
                            <w:tr w:rsidR="003655CC">
                              <w:trPr>
                                <w:trHeight w:val="355"/>
                              </w:trPr>
                              <w:tc>
                                <w:tcPr>
                                  <w:tcW w:w="3901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3655CC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655CC" w:rsidRDefault="00060AD6">
                                  <w:pPr>
                                    <w:pStyle w:val="TableParagraph"/>
                                    <w:spacing w:before="0"/>
                                    <w:ind w:left="38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OUTROS VALORES NÃO INTEGRANTES DA DC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105" w:line="242" w:lineRule="auto"/>
                                    <w:ind w:left="530" w:right="-9" w:hanging="39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SALDO DO EXERCÍCIO ANTERIOR</w:t>
                                  </w:r>
                                </w:p>
                              </w:tc>
                              <w:tc>
                                <w:tcPr>
                                  <w:tcW w:w="51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105"/>
                                    <w:ind w:left="165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SALDO EXERCÍCIO DE 2019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355"/>
                              </w:trPr>
                              <w:tc>
                                <w:tcPr>
                                  <w:tcW w:w="3901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3655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3655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105"/>
                                    <w:ind w:left="87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Até o 1º Semestre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105"/>
                                    <w:ind w:left="6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Até o 2º Semestre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304"/>
                              </w:trPr>
                              <w:tc>
                                <w:tcPr>
                                  <w:tcW w:w="3901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100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PRECATÓRIOS ANTERIORES A 05/05/2000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67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67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67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236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2" w:line="145" w:lineRule="exact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PRECATÓRIOS POSTERIORES A 05/05/2000 (Não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 w:line="178" w:lineRule="exact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 w:line="178" w:lineRule="exact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 w:line="178" w:lineRule="exact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171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0" w:line="151" w:lineRule="exact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incluídos na DC)²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3655C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3655C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3655C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655CC">
                              <w:trPr>
                                <w:trHeight w:val="245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PASSIVO ATUARIAL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277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3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INSUFICIÊNCIA FINANCEIRA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277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2"/>
                                    <w:ind w:left="301" w:right="-1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E CONSIGNAÇÕES SEM</w:t>
                                  </w:r>
                                  <w:r>
                                    <w:rPr>
                                      <w:spacing w:val="-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CONTRAPARTID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tabs>
                                      <w:tab w:val="left" w:pos="1312"/>
                                    </w:tabs>
                                    <w:spacing w:before="43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position w:val="1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277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3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RP NÃO-PROCESSADOS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276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2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ANTECIPAÇÕES DE RECEITA ORÇAMENTÁRIA - ARO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277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2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DÍVIDA CONTRATUAL DE PPP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38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655CC">
                              <w:trPr>
                                <w:trHeight w:val="307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73"/>
                                    <w:ind w:left="30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APROPRIAÇÃO DE DEPÓSITOS JUDICIAIS - LC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left="-3"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right="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3655CC" w:rsidRDefault="00060AD6">
                                  <w:pPr>
                                    <w:pStyle w:val="TableParagraph"/>
                                    <w:spacing w:before="40"/>
                                    <w:ind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3655CC" w:rsidRDefault="003655C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65pt;margin-top:-160.4pt;width:536.1pt;height:16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Dd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1"/>
                        <w:gridCol w:w="1680"/>
                        <w:gridCol w:w="2760"/>
                        <w:gridCol w:w="2377"/>
                      </w:tblGrid>
                      <w:tr w:rsidR="003655CC">
                        <w:trPr>
                          <w:trHeight w:val="355"/>
                        </w:trPr>
                        <w:tc>
                          <w:tcPr>
                            <w:tcW w:w="3901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3655CC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3655CC" w:rsidRDefault="00060AD6">
                            <w:pPr>
                              <w:pStyle w:val="TableParagraph"/>
                              <w:spacing w:before="0"/>
                              <w:ind w:left="38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OUTROS VALORES NÃO INTEGRANTES DA DC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105" w:line="242" w:lineRule="auto"/>
                              <w:ind w:left="530" w:right="-9" w:hanging="39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SALDO DO EXERCÍCIO ANTERIOR</w:t>
                            </w:r>
                          </w:p>
                        </w:tc>
                        <w:tc>
                          <w:tcPr>
                            <w:tcW w:w="51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105"/>
                              <w:ind w:left="165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SALDO EXERCÍCIO DE 2019</w:t>
                            </w:r>
                          </w:p>
                        </w:tc>
                      </w:tr>
                      <w:tr w:rsidR="003655CC">
                        <w:trPr>
                          <w:trHeight w:val="355"/>
                        </w:trPr>
                        <w:tc>
                          <w:tcPr>
                            <w:tcW w:w="3901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3655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3655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105"/>
                              <w:ind w:left="87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Até o 1º Semestre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105"/>
                              <w:ind w:left="6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Até o 2º Semestre</w:t>
                            </w:r>
                          </w:p>
                        </w:tc>
                      </w:tr>
                      <w:tr w:rsidR="003655CC">
                        <w:trPr>
                          <w:trHeight w:val="304"/>
                        </w:trPr>
                        <w:tc>
                          <w:tcPr>
                            <w:tcW w:w="3901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100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PRECATÓRIOS ANTERIORES A 05/05/2000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67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67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67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655CC">
                        <w:trPr>
                          <w:trHeight w:val="236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2" w:line="145" w:lineRule="exact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PRECATÓRIOS POSTERIORES A 05/05/2000 (Não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 w:line="178" w:lineRule="exact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 w:line="178" w:lineRule="exact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 w:line="178" w:lineRule="exact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655CC">
                        <w:trPr>
                          <w:trHeight w:val="171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0" w:line="151" w:lineRule="exact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incluídos na DC)²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3655C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3655C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3655C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655CC">
                        <w:trPr>
                          <w:trHeight w:val="245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PASSIVO ATUARIAL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655CC">
                        <w:trPr>
                          <w:trHeight w:val="277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3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INSUFICIÊNCIA FINANCEIRA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655CC">
                        <w:trPr>
                          <w:trHeight w:val="277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2"/>
                              <w:ind w:left="301" w:right="-1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E CONSIGNAÇÕES SEM</w:t>
                            </w:r>
                            <w:r>
                              <w:rPr>
                                <w:spacing w:val="-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CONTRAPARTID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tabs>
                                <w:tab w:val="left" w:pos="1312"/>
                              </w:tabs>
                              <w:spacing w:before="43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position w:val="1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655CC">
                        <w:trPr>
                          <w:trHeight w:val="277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3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RP NÃO-PROCESSADOS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655CC">
                        <w:trPr>
                          <w:trHeight w:val="276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2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ANTECIPAÇÕES DE RECEITA ORÇAMENTÁRIA - ARO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655CC">
                        <w:trPr>
                          <w:trHeight w:val="277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2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DÍVIDA CONTRATUAL DE PPP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38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3655CC">
                        <w:trPr>
                          <w:trHeight w:val="307"/>
                        </w:trPr>
                        <w:tc>
                          <w:tcPr>
                            <w:tcW w:w="3901" w:type="dxa"/>
                            <w:tcBorders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73"/>
                              <w:ind w:left="30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APROPRIAÇÃO DE DEPÓSITOS JUDICIAIS - LC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left="-3"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right="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left w:val="single" w:sz="2" w:space="0" w:color="000000"/>
                            </w:tcBorders>
                          </w:tcPr>
                          <w:p w:rsidR="003655CC" w:rsidRDefault="00060AD6">
                            <w:pPr>
                              <w:pStyle w:val="TableParagraph"/>
                              <w:spacing w:before="40"/>
                              <w:ind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3655CC" w:rsidRDefault="003655C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151/2015</w:t>
      </w:r>
    </w:p>
    <w:p w:rsidR="003655CC" w:rsidRDefault="00060AD6">
      <w:pPr>
        <w:pStyle w:val="Corpodetexto"/>
        <w:spacing w:line="20" w:lineRule="exact"/>
        <w:ind w:left="23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0365" cy="1905"/>
                <wp:effectExtent l="0" t="0" r="444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1905"/>
                          <a:chOff x="0" y="0"/>
                          <a:chExt cx="10599" cy="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99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6FDEF" id="Group 2" o:spid="_x0000_s1026" style="width:529.95pt;height:.15pt;mso-position-horizontal-relative:char;mso-position-vertical-relative:line" coordsize="105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">
                <v:rect id="Rectangle 3" o:spid="_x0000_s1027" style="position:absolute;width:1059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sectPr w:rsidR="003655CC">
      <w:type w:val="continuous"/>
      <w:pgSz w:w="11910" w:h="16840"/>
      <w:pgMar w:top="780" w:right="7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CC"/>
    <w:rsid w:val="00060AD6"/>
    <w:rsid w:val="003655CC"/>
    <w:rsid w:val="00D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EE65-529C-4082-B74C-31D25CF8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Seagate Crystal Reports - Anexo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Anexo</dc:title>
  <dc:creator>Katiuscia</dc:creator>
  <cp:lastModifiedBy>Katiuscia</cp:lastModifiedBy>
  <cp:revision>2</cp:revision>
  <dcterms:created xsi:type="dcterms:W3CDTF">2020-03-11T13:45:00Z</dcterms:created>
  <dcterms:modified xsi:type="dcterms:W3CDTF">2020-03-11T13:45:00Z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2020-03-11T00:00:00Z</vt:filetime>
  </property>
</Properties>
</file>